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18E5" w14:textId="77777777" w:rsidR="0063790A" w:rsidRPr="0063790A" w:rsidRDefault="00000000" w:rsidP="0063790A">
      <w:pPr>
        <w:jc w:val="center"/>
        <w:rPr>
          <w:rFonts w:ascii="Tw Cen MT" w:hAnsi="Tw Cen MT"/>
          <w:sz w:val="20"/>
          <w:szCs w:val="20"/>
          <w:lang w:val="en-CA"/>
        </w:rPr>
      </w:pPr>
      <w:r>
        <w:rPr>
          <w:rFonts w:ascii="Tw Cen MT" w:hAnsi="Tw Cen MT"/>
          <w:sz w:val="20"/>
          <w:szCs w:val="20"/>
          <w:lang w:val="en-CA"/>
        </w:rPr>
        <w:pict w14:anchorId="70BDB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96.75pt">
            <v:imagedata r:id="rId7" o:title="Grizzlies logo" croptop="13522f" cropbottom="14837f" gain="1.25" blacklevel="6554f"/>
          </v:shape>
        </w:pict>
      </w:r>
    </w:p>
    <w:p w14:paraId="77E77AD6" w14:textId="77777777" w:rsidR="0063790A" w:rsidRPr="00F67A65" w:rsidRDefault="0063790A" w:rsidP="0063790A">
      <w:pPr>
        <w:jc w:val="center"/>
        <w:rPr>
          <w:rFonts w:ascii="Tw Cen MT" w:hAnsi="Tw Cen MT"/>
          <w:sz w:val="32"/>
          <w:szCs w:val="20"/>
          <w:lang w:val="en-CA"/>
        </w:rPr>
      </w:pPr>
      <w:r w:rsidRPr="00F67A65">
        <w:rPr>
          <w:rFonts w:ascii="Tw Cen MT" w:hAnsi="Tw Cen MT"/>
          <w:sz w:val="32"/>
          <w:szCs w:val="20"/>
          <w:lang w:val="en-CA"/>
        </w:rPr>
        <w:t>Green Acre School</w:t>
      </w:r>
    </w:p>
    <w:p w14:paraId="250BF2AA" w14:textId="3BC1B754" w:rsidR="00FD7CFC" w:rsidRDefault="00FD7CFC" w:rsidP="00FD7CFC">
      <w:pPr>
        <w:jc w:val="center"/>
        <w:rPr>
          <w:rFonts w:ascii="Tw Cen MT" w:hAnsi="Tw Cen MT"/>
          <w:sz w:val="32"/>
          <w:szCs w:val="20"/>
          <w:lang w:val="en-CA"/>
        </w:rPr>
      </w:pPr>
      <w:r w:rsidRPr="0063790A">
        <w:rPr>
          <w:rFonts w:ascii="Tw Cen MT" w:hAnsi="Tw Cen MT"/>
          <w:sz w:val="32"/>
          <w:szCs w:val="20"/>
          <w:lang w:val="en-CA"/>
        </w:rPr>
        <w:t>20</w:t>
      </w:r>
      <w:r>
        <w:rPr>
          <w:rFonts w:ascii="Tw Cen MT" w:hAnsi="Tw Cen MT"/>
          <w:sz w:val="32"/>
          <w:szCs w:val="20"/>
          <w:lang w:val="en-CA"/>
        </w:rPr>
        <w:t>2</w:t>
      </w:r>
      <w:r w:rsidR="00655B95">
        <w:rPr>
          <w:rFonts w:ascii="Tw Cen MT" w:hAnsi="Tw Cen MT"/>
          <w:sz w:val="32"/>
          <w:szCs w:val="20"/>
          <w:lang w:val="en-CA"/>
        </w:rPr>
        <w:t>5</w:t>
      </w:r>
      <w:r w:rsidRPr="0063790A">
        <w:rPr>
          <w:rFonts w:ascii="Tw Cen MT" w:hAnsi="Tw Cen MT"/>
          <w:sz w:val="32"/>
          <w:szCs w:val="20"/>
          <w:lang w:val="en-CA"/>
        </w:rPr>
        <w:t>-20</w:t>
      </w:r>
      <w:r>
        <w:rPr>
          <w:rFonts w:ascii="Tw Cen MT" w:hAnsi="Tw Cen MT"/>
          <w:sz w:val="32"/>
          <w:szCs w:val="20"/>
          <w:lang w:val="en-CA"/>
        </w:rPr>
        <w:t>2</w:t>
      </w:r>
      <w:r w:rsidR="00655B95">
        <w:rPr>
          <w:rFonts w:ascii="Tw Cen MT" w:hAnsi="Tw Cen MT"/>
          <w:sz w:val="32"/>
          <w:szCs w:val="20"/>
          <w:lang w:val="en-CA"/>
        </w:rPr>
        <w:t>6</w:t>
      </w:r>
      <w:r w:rsidRPr="0063790A">
        <w:rPr>
          <w:rFonts w:ascii="Tw Cen MT" w:hAnsi="Tw Cen MT"/>
          <w:sz w:val="32"/>
          <w:szCs w:val="20"/>
          <w:lang w:val="en-CA"/>
        </w:rPr>
        <w:t xml:space="preserve"> </w:t>
      </w:r>
      <w:r w:rsidR="00CF7576">
        <w:rPr>
          <w:rFonts w:ascii="Tw Cen MT" w:hAnsi="Tw Cen MT"/>
          <w:sz w:val="32"/>
          <w:szCs w:val="20"/>
          <w:lang w:val="en-CA"/>
        </w:rPr>
        <w:t xml:space="preserve">Grade 1 &amp; </w:t>
      </w:r>
      <w:r>
        <w:rPr>
          <w:rFonts w:ascii="Tw Cen MT" w:hAnsi="Tw Cen MT"/>
          <w:sz w:val="32"/>
          <w:szCs w:val="20"/>
          <w:lang w:val="en-CA"/>
        </w:rPr>
        <w:t>2 Supply Checklist</w:t>
      </w:r>
    </w:p>
    <w:p w14:paraId="5669186E" w14:textId="77777777" w:rsidR="00FD7CFC" w:rsidRDefault="00FD7CFC" w:rsidP="00FD7CFC">
      <w:pPr>
        <w:jc w:val="center"/>
        <w:rPr>
          <w:rFonts w:ascii="Tw Cen MT" w:hAnsi="Tw Cen MT"/>
          <w:sz w:val="32"/>
          <w:szCs w:val="20"/>
          <w:lang w:val="en-CA"/>
        </w:rPr>
      </w:pPr>
    </w:p>
    <w:p w14:paraId="53251EBD" w14:textId="1A99DC31" w:rsidR="00FD7CFC" w:rsidRDefault="00FD7CFC" w:rsidP="1A82164E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32"/>
          <w:szCs w:val="20"/>
          <w:lang w:val="en-CA"/>
        </w:rPr>
        <w:tab/>
      </w:r>
      <w:r w:rsidR="002702C2" w:rsidRPr="1A82164E">
        <w:rPr>
          <w:rFonts w:ascii="Tw Cen MT" w:hAnsi="Tw Cen MT"/>
          <w:sz w:val="24"/>
          <w:szCs w:val="24"/>
        </w:rPr>
        <w:t xml:space="preserve">In past years, </w:t>
      </w:r>
      <w:r w:rsidRPr="1A82164E">
        <w:rPr>
          <w:rFonts w:ascii="Tw Cen MT" w:hAnsi="Tw Cen MT"/>
          <w:sz w:val="24"/>
          <w:szCs w:val="24"/>
        </w:rPr>
        <w:t xml:space="preserve">we found that it worked very well to pre-purchase most of </w:t>
      </w:r>
      <w:r w:rsidR="00B47BC4" w:rsidRPr="1A82164E">
        <w:rPr>
          <w:rFonts w:ascii="Tw Cen MT" w:hAnsi="Tw Cen MT"/>
          <w:sz w:val="24"/>
          <w:szCs w:val="24"/>
        </w:rPr>
        <w:t>the</w:t>
      </w:r>
      <w:r w:rsidRPr="1A82164E">
        <w:rPr>
          <w:rFonts w:ascii="Tw Cen MT" w:hAnsi="Tw Cen MT"/>
          <w:sz w:val="24"/>
          <w:szCs w:val="24"/>
        </w:rPr>
        <w:t xml:space="preserve"> supplies for our class and have families pay a small fee. This year we will use this model again </w:t>
      </w:r>
      <w:r w:rsidR="00610CF2" w:rsidRPr="1A82164E">
        <w:rPr>
          <w:rFonts w:ascii="Tw Cen MT" w:hAnsi="Tw Cen MT"/>
          <w:sz w:val="24"/>
          <w:szCs w:val="24"/>
        </w:rPr>
        <w:t>to</w:t>
      </w:r>
      <w:r w:rsidRPr="1A82164E">
        <w:rPr>
          <w:rFonts w:ascii="Tw Cen MT" w:hAnsi="Tw Cen MT"/>
          <w:sz w:val="24"/>
          <w:szCs w:val="24"/>
        </w:rPr>
        <w:t xml:space="preserve"> make sure students have the correct notebooks, pencils, erasers, glue, etc. Having </w:t>
      </w:r>
      <w:proofErr w:type="gramStart"/>
      <w:r w:rsidRPr="1A82164E">
        <w:rPr>
          <w:rFonts w:ascii="Tw Cen MT" w:hAnsi="Tw Cen MT"/>
          <w:sz w:val="24"/>
          <w:szCs w:val="24"/>
        </w:rPr>
        <w:t>gathered</w:t>
      </w:r>
      <w:proofErr w:type="gramEnd"/>
      <w:r w:rsidRPr="1A82164E">
        <w:rPr>
          <w:rFonts w:ascii="Tw Cen MT" w:hAnsi="Tw Cen MT"/>
          <w:sz w:val="24"/>
          <w:szCs w:val="24"/>
        </w:rPr>
        <w:t xml:space="preserve"> most of these supplies for the class, we </w:t>
      </w:r>
      <w:r w:rsidR="00B47BC4" w:rsidRPr="1A82164E">
        <w:rPr>
          <w:rFonts w:ascii="Tw Cen MT" w:hAnsi="Tw Cen MT"/>
          <w:sz w:val="24"/>
          <w:szCs w:val="24"/>
        </w:rPr>
        <w:t xml:space="preserve">will </w:t>
      </w:r>
      <w:r w:rsidR="00610CF2" w:rsidRPr="1A82164E">
        <w:rPr>
          <w:rFonts w:ascii="Tw Cen MT" w:hAnsi="Tw Cen MT"/>
          <w:sz w:val="24"/>
          <w:szCs w:val="24"/>
        </w:rPr>
        <w:t xml:space="preserve">not </w:t>
      </w:r>
      <w:r w:rsidR="00B47BC4" w:rsidRPr="1A82164E">
        <w:rPr>
          <w:rFonts w:ascii="Tw Cen MT" w:hAnsi="Tw Cen MT"/>
          <w:sz w:val="24"/>
          <w:szCs w:val="24"/>
        </w:rPr>
        <w:t xml:space="preserve">be </w:t>
      </w:r>
      <w:r w:rsidR="00610CF2" w:rsidRPr="1A82164E">
        <w:rPr>
          <w:rFonts w:ascii="Tw Cen MT" w:hAnsi="Tw Cen MT"/>
          <w:sz w:val="24"/>
          <w:szCs w:val="24"/>
        </w:rPr>
        <w:t>asking for additional funds to</w:t>
      </w:r>
      <w:r w:rsidRPr="1A82164E">
        <w:rPr>
          <w:rFonts w:ascii="Tw Cen MT" w:hAnsi="Tw Cen MT"/>
          <w:sz w:val="24"/>
          <w:szCs w:val="24"/>
        </w:rPr>
        <w:t xml:space="preserve"> help cover the costs</w:t>
      </w:r>
      <w:r w:rsidR="00610CF2" w:rsidRPr="1A82164E">
        <w:rPr>
          <w:rFonts w:ascii="Tw Cen MT" w:hAnsi="Tw Cen MT"/>
          <w:sz w:val="24"/>
          <w:szCs w:val="24"/>
        </w:rPr>
        <w:t>, however, t</w:t>
      </w:r>
      <w:r w:rsidRPr="1A82164E">
        <w:rPr>
          <w:rFonts w:ascii="Tw Cen MT" w:hAnsi="Tw Cen MT"/>
          <w:sz w:val="24"/>
          <w:szCs w:val="24"/>
        </w:rPr>
        <w:t xml:space="preserve">here are still a few things I </w:t>
      </w:r>
      <w:r w:rsidR="00610CF2" w:rsidRPr="1A82164E">
        <w:rPr>
          <w:rFonts w:ascii="Tw Cen MT" w:hAnsi="Tw Cen MT"/>
          <w:sz w:val="24"/>
          <w:szCs w:val="24"/>
        </w:rPr>
        <w:t xml:space="preserve">will </w:t>
      </w:r>
      <w:r w:rsidRPr="1A82164E">
        <w:rPr>
          <w:rFonts w:ascii="Tw Cen MT" w:hAnsi="Tw Cen MT"/>
          <w:sz w:val="24"/>
          <w:szCs w:val="24"/>
        </w:rPr>
        <w:t xml:space="preserve">ask you to purchase, </w:t>
      </w:r>
      <w:r w:rsidR="00610CF2" w:rsidRPr="1A82164E">
        <w:rPr>
          <w:rFonts w:ascii="Tw Cen MT" w:hAnsi="Tw Cen MT"/>
          <w:sz w:val="24"/>
          <w:szCs w:val="24"/>
        </w:rPr>
        <w:t xml:space="preserve">as </w:t>
      </w:r>
      <w:r w:rsidRPr="1A82164E">
        <w:rPr>
          <w:rFonts w:ascii="Tw Cen MT" w:hAnsi="Tw Cen MT"/>
          <w:sz w:val="24"/>
          <w:szCs w:val="24"/>
        </w:rPr>
        <w:t xml:space="preserve">listed below. </w:t>
      </w:r>
      <w:r w:rsidR="002C194A" w:rsidRPr="1A82164E">
        <w:rPr>
          <w:rFonts w:ascii="Tw Cen MT" w:hAnsi="Tw Cen MT"/>
          <w:sz w:val="24"/>
          <w:szCs w:val="24"/>
        </w:rPr>
        <w:t xml:space="preserve"> </w:t>
      </w:r>
    </w:p>
    <w:p w14:paraId="36CDF270" w14:textId="77777777" w:rsidR="00060277" w:rsidRDefault="00B47BC4" w:rsidP="00610CF2">
      <w:pPr>
        <w:jc w:val="center"/>
        <w:rPr>
          <w:rFonts w:ascii="Tw Cen MT" w:hAnsi="Tw Cen MT"/>
          <w:b/>
          <w:bCs/>
          <w:sz w:val="24"/>
          <w:szCs w:val="20"/>
          <w:lang w:val="en-CA"/>
        </w:rPr>
      </w:pPr>
      <w:r>
        <w:rPr>
          <w:rFonts w:ascii="Tw Cen MT" w:hAnsi="Tw Cen MT"/>
          <w:b/>
          <w:bCs/>
          <w:sz w:val="24"/>
          <w:szCs w:val="20"/>
          <w:lang w:val="en-CA"/>
        </w:rPr>
        <w:t xml:space="preserve">NOTE:  </w:t>
      </w:r>
      <w:r w:rsidR="00610CF2" w:rsidRPr="00610CF2">
        <w:rPr>
          <w:rFonts w:ascii="Tw Cen MT" w:hAnsi="Tw Cen MT"/>
          <w:b/>
          <w:bCs/>
          <w:sz w:val="24"/>
          <w:szCs w:val="20"/>
          <w:lang w:val="en-CA"/>
        </w:rPr>
        <w:t>Please label all markers and pencil crayons</w:t>
      </w:r>
      <w:r>
        <w:rPr>
          <w:rFonts w:ascii="Tw Cen MT" w:hAnsi="Tw Cen MT"/>
          <w:b/>
          <w:bCs/>
          <w:sz w:val="24"/>
          <w:szCs w:val="20"/>
          <w:lang w:val="en-CA"/>
        </w:rPr>
        <w:t xml:space="preserve">! </w:t>
      </w:r>
    </w:p>
    <w:p w14:paraId="6E698F84" w14:textId="6AE037EA" w:rsidR="00610CF2" w:rsidRPr="00610CF2" w:rsidRDefault="00B47BC4" w:rsidP="00610CF2">
      <w:pPr>
        <w:jc w:val="center"/>
        <w:rPr>
          <w:rFonts w:ascii="Tw Cen MT" w:hAnsi="Tw Cen MT"/>
          <w:b/>
          <w:bCs/>
          <w:sz w:val="24"/>
          <w:szCs w:val="20"/>
          <w:lang w:val="en-CA"/>
        </w:rPr>
      </w:pPr>
      <w:r>
        <w:rPr>
          <w:rFonts w:ascii="Tw Cen MT" w:hAnsi="Tw Cen MT"/>
          <w:b/>
          <w:bCs/>
          <w:sz w:val="24"/>
          <w:szCs w:val="20"/>
          <w:lang w:val="en-CA"/>
        </w:rPr>
        <w:t>Markers and pencil crayons can each go in a</w:t>
      </w:r>
      <w:r w:rsidR="00610CF2" w:rsidRPr="00610CF2">
        <w:rPr>
          <w:rFonts w:ascii="Tw Cen MT" w:hAnsi="Tw Cen MT"/>
          <w:b/>
          <w:bCs/>
          <w:sz w:val="24"/>
          <w:szCs w:val="20"/>
          <w:lang w:val="en-CA"/>
        </w:rPr>
        <w:t xml:space="preserve"> pencil box.</w:t>
      </w:r>
    </w:p>
    <w:p w14:paraId="2AA9B53C" w14:textId="20D22419" w:rsidR="00610CF2" w:rsidRPr="00853B59" w:rsidRDefault="00610CF2" w:rsidP="00FD7CFC">
      <w:pPr>
        <w:rPr>
          <w:rFonts w:ascii="Tw Cen MT" w:hAnsi="Tw Cen MT"/>
          <w:sz w:val="24"/>
          <w:szCs w:val="20"/>
          <w:lang w:val="en-CA"/>
        </w:rPr>
        <w:sectPr w:rsidR="00610CF2" w:rsidRPr="00853B59" w:rsidSect="0063790A"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353"/>
        <w:tblW w:w="9908" w:type="dxa"/>
        <w:jc w:val="center"/>
        <w:tblLook w:val="04A0" w:firstRow="1" w:lastRow="0" w:firstColumn="1" w:lastColumn="0" w:noHBand="0" w:noVBand="1"/>
      </w:tblPr>
      <w:tblGrid>
        <w:gridCol w:w="450"/>
        <w:gridCol w:w="4504"/>
        <w:gridCol w:w="450"/>
        <w:gridCol w:w="4504"/>
      </w:tblGrid>
      <w:tr w:rsidR="00FD7CFC" w:rsidRPr="0063790A" w14:paraId="49B56819" w14:textId="77777777">
        <w:trPr>
          <w:trHeight w:val="576"/>
          <w:jc w:val="center"/>
        </w:trPr>
        <w:tc>
          <w:tcPr>
            <w:tcW w:w="450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B9A9304" w14:textId="77777777" w:rsidR="00FD7CFC" w:rsidRPr="0063790A" w:rsidRDefault="00FD7CFC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√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406E097" w14:textId="77777777" w:rsidR="00FD7CFC" w:rsidRPr="0063790A" w:rsidRDefault="00FD7CFC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Item</w:t>
            </w:r>
          </w:p>
        </w:tc>
        <w:tc>
          <w:tcPr>
            <w:tcW w:w="4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6E2B60F" w14:textId="77777777" w:rsidR="00FD7CFC" w:rsidRPr="0063790A" w:rsidRDefault="00FD7CFC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√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6F0F94" w14:textId="77777777" w:rsidR="00FD7CFC" w:rsidRPr="0063790A" w:rsidRDefault="00FD7CFC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Item</w:t>
            </w:r>
          </w:p>
        </w:tc>
      </w:tr>
      <w:tr w:rsidR="00FD7CFC" w:rsidRPr="0063790A" w14:paraId="3617BC9C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4F675DEC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4B8B1494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Washable markers</w:t>
            </w:r>
          </w:p>
        </w:tc>
        <w:tc>
          <w:tcPr>
            <w:tcW w:w="450" w:type="dxa"/>
            <w:vAlign w:val="center"/>
          </w:tcPr>
          <w:p w14:paraId="31A1568C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581F81A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Scissors</w:t>
            </w:r>
          </w:p>
        </w:tc>
      </w:tr>
      <w:tr w:rsidR="00FD7CFC" w:rsidRPr="0063790A" w14:paraId="21F0D4E5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47AB8B3B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043DA3C" w14:textId="4F81F2F3" w:rsidR="00B47BC4" w:rsidRPr="00B47BC4" w:rsidRDefault="00B47BC4" w:rsidP="00B47BC4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B47BC4">
              <w:rPr>
                <w:rFonts w:ascii="Tw Cen MT" w:hAnsi="Tw Cen MT"/>
                <w:sz w:val="24"/>
                <w:szCs w:val="24"/>
                <w:lang w:val="en-CA"/>
              </w:rPr>
              <w:t xml:space="preserve">1 pair of </w:t>
            </w:r>
            <w:r w:rsidRPr="00B47BC4">
              <w:rPr>
                <w:rFonts w:ascii="Tw Cen MT" w:hAnsi="Tw Cen MT"/>
                <w:b/>
                <w:bCs/>
                <w:sz w:val="24"/>
                <w:szCs w:val="24"/>
                <w:lang w:val="en-CA"/>
              </w:rPr>
              <w:t>non-marking</w:t>
            </w:r>
            <w:r w:rsidRPr="00B47BC4">
              <w:rPr>
                <w:rFonts w:ascii="Tw Cen MT" w:hAnsi="Tw Cen MT"/>
                <w:sz w:val="24"/>
                <w:szCs w:val="24"/>
                <w:lang w:val="en-CA"/>
              </w:rPr>
              <w:t xml:space="preserve"> gym shoes </w:t>
            </w:r>
          </w:p>
          <w:p w14:paraId="1B09391E" w14:textId="6617E3DF" w:rsidR="00FD7CFC" w:rsidRPr="0063790A" w:rsidRDefault="00B47BC4" w:rsidP="00B47BC4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B47BC4">
              <w:rPr>
                <w:rFonts w:ascii="Tw Cen MT" w:hAnsi="Tw Cen MT"/>
                <w:i/>
                <w:sz w:val="24"/>
                <w:szCs w:val="24"/>
                <w:lang w:val="en-CA"/>
              </w:rPr>
              <w:t>(please check shoes on floor before buying!)</w:t>
            </w:r>
          </w:p>
        </w:tc>
        <w:tc>
          <w:tcPr>
            <w:tcW w:w="450" w:type="dxa"/>
            <w:vAlign w:val="center"/>
          </w:tcPr>
          <w:p w14:paraId="4BE0EFD7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F5DF0F0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Backpack</w:t>
            </w:r>
          </w:p>
        </w:tc>
      </w:tr>
      <w:tr w:rsidR="00FD7CFC" w:rsidRPr="0063790A" w14:paraId="2CB51C98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2F242764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907E4C6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Pencil crayons</w:t>
            </w:r>
          </w:p>
        </w:tc>
        <w:tc>
          <w:tcPr>
            <w:tcW w:w="450" w:type="dxa"/>
            <w:vAlign w:val="center"/>
          </w:tcPr>
          <w:p w14:paraId="5EE0314E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9D07213" w14:textId="77AFD1D8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1 good-quality </w:t>
            </w:r>
            <w:r w:rsidR="00481FD7">
              <w:rPr>
                <w:rFonts w:ascii="Tw Cen MT" w:hAnsi="Tw Cen MT"/>
                <w:sz w:val="24"/>
                <w:szCs w:val="24"/>
                <w:u w:val="single"/>
                <w:lang w:val="en-CA"/>
              </w:rPr>
              <w:t>spillproof</w:t>
            </w:r>
            <w:r w:rsidR="00610CF2">
              <w:rPr>
                <w:rFonts w:ascii="Tw Cen MT" w:hAnsi="Tw Cen MT"/>
                <w:sz w:val="24"/>
                <w:szCs w:val="24"/>
                <w:lang w:val="en-CA"/>
              </w:rPr>
              <w:t xml:space="preserve"> water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 bottle</w:t>
            </w:r>
            <w:r w:rsidR="00481FD7">
              <w:rPr>
                <w:rFonts w:ascii="Tw Cen MT" w:hAnsi="Tw Cen MT"/>
                <w:sz w:val="24"/>
                <w:szCs w:val="24"/>
                <w:lang w:val="en-CA"/>
              </w:rPr>
              <w:t xml:space="preserve">   </w:t>
            </w:r>
            <w:proofErr w:type="gramStart"/>
            <w:r w:rsidR="00481FD7">
              <w:rPr>
                <w:rFonts w:ascii="Tw Cen MT" w:hAnsi="Tw Cen MT"/>
                <w:sz w:val="24"/>
                <w:szCs w:val="24"/>
                <w:lang w:val="en-CA"/>
              </w:rPr>
              <w:t xml:space="preserve">  </w:t>
            </w:r>
            <w:r w:rsidR="00610CF2">
              <w:rPr>
                <w:rFonts w:ascii="Tw Cen MT" w:hAnsi="Tw Cen MT"/>
                <w:sz w:val="24"/>
                <w:szCs w:val="24"/>
                <w:lang w:val="en-CA"/>
              </w:rPr>
              <w:t xml:space="preserve"> </w:t>
            </w:r>
            <w:r w:rsidR="00610CF2" w:rsidRPr="00610CF2">
              <w:rPr>
                <w:rFonts w:ascii="Tw Cen MT" w:hAnsi="Tw Cen MT"/>
                <w:i/>
                <w:iCs/>
                <w:sz w:val="24"/>
                <w:szCs w:val="24"/>
                <w:lang w:val="en-CA"/>
              </w:rPr>
              <w:t>(</w:t>
            </w:r>
            <w:proofErr w:type="gramEnd"/>
            <w:r w:rsidR="00610CF2" w:rsidRPr="00610CF2">
              <w:rPr>
                <w:rFonts w:ascii="Tw Cen MT" w:hAnsi="Tw Cen MT"/>
                <w:i/>
                <w:iCs/>
                <w:sz w:val="24"/>
                <w:szCs w:val="24"/>
                <w:lang w:val="en-CA"/>
              </w:rPr>
              <w:t>to be kept and cleaned at the school)</w:t>
            </w:r>
          </w:p>
        </w:tc>
      </w:tr>
      <w:tr w:rsidR="00FD7CFC" w:rsidRPr="0063790A" w14:paraId="788052D4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3B16B6F4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71759045" w14:textId="3C5EA146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 pencil boxes</w:t>
            </w:r>
            <w:r w:rsidR="004F3C55">
              <w:rPr>
                <w:rFonts w:ascii="Tw Cen MT" w:hAnsi="Tw Cen MT"/>
                <w:sz w:val="24"/>
                <w:szCs w:val="24"/>
                <w:lang w:val="en-CA"/>
              </w:rPr>
              <w:t xml:space="preserve"> (</w:t>
            </w:r>
            <w:r w:rsidR="00481FD7">
              <w:rPr>
                <w:rFonts w:ascii="Tw Cen MT" w:hAnsi="Tw Cen MT"/>
                <w:sz w:val="24"/>
                <w:szCs w:val="24"/>
                <w:lang w:val="en-CA"/>
              </w:rPr>
              <w:t xml:space="preserve">fill </w:t>
            </w:r>
            <w:r w:rsidR="004F3C55">
              <w:rPr>
                <w:rFonts w:ascii="Tw Cen MT" w:hAnsi="Tw Cen MT"/>
                <w:sz w:val="24"/>
                <w:szCs w:val="24"/>
                <w:lang w:val="en-CA"/>
              </w:rPr>
              <w:t xml:space="preserve">one </w:t>
            </w:r>
            <w:r w:rsidR="00481FD7">
              <w:rPr>
                <w:rFonts w:ascii="Tw Cen MT" w:hAnsi="Tw Cen MT"/>
                <w:sz w:val="24"/>
                <w:szCs w:val="24"/>
                <w:lang w:val="en-CA"/>
              </w:rPr>
              <w:t>with</w:t>
            </w:r>
            <w:r w:rsidR="004F3C55">
              <w:rPr>
                <w:rFonts w:ascii="Tw Cen MT" w:hAnsi="Tw Cen MT"/>
                <w:sz w:val="24"/>
                <w:szCs w:val="24"/>
                <w:lang w:val="en-CA"/>
              </w:rPr>
              <w:t xml:space="preserve"> pencil crayons, </w:t>
            </w:r>
            <w:r w:rsidR="00481FD7">
              <w:rPr>
                <w:rFonts w:ascii="Tw Cen MT" w:hAnsi="Tw Cen MT"/>
                <w:sz w:val="24"/>
                <w:szCs w:val="24"/>
                <w:lang w:val="en-CA"/>
              </w:rPr>
              <w:t xml:space="preserve">and fill </w:t>
            </w:r>
            <w:r w:rsidR="004F3C55">
              <w:rPr>
                <w:rFonts w:ascii="Tw Cen MT" w:hAnsi="Tw Cen MT"/>
                <w:sz w:val="24"/>
                <w:szCs w:val="24"/>
                <w:lang w:val="en-CA"/>
              </w:rPr>
              <w:t xml:space="preserve">one </w:t>
            </w:r>
            <w:r w:rsidR="00481FD7">
              <w:rPr>
                <w:rFonts w:ascii="Tw Cen MT" w:hAnsi="Tw Cen MT"/>
                <w:sz w:val="24"/>
                <w:szCs w:val="24"/>
                <w:lang w:val="en-CA"/>
              </w:rPr>
              <w:t>with</w:t>
            </w:r>
            <w:r w:rsidR="004F3C55">
              <w:rPr>
                <w:rFonts w:ascii="Tw Cen MT" w:hAnsi="Tw Cen MT"/>
                <w:sz w:val="24"/>
                <w:szCs w:val="24"/>
                <w:lang w:val="en-CA"/>
              </w:rPr>
              <w:t xml:space="preserve"> markers)</w:t>
            </w:r>
          </w:p>
        </w:tc>
        <w:tc>
          <w:tcPr>
            <w:tcW w:w="450" w:type="dxa"/>
            <w:vAlign w:val="center"/>
          </w:tcPr>
          <w:p w14:paraId="462C9AE8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83F893A" w14:textId="77777777" w:rsidR="00FD7CFC" w:rsidRPr="0063790A" w:rsidRDefault="00FD7CFC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pair of headphones</w:t>
            </w:r>
          </w:p>
        </w:tc>
      </w:tr>
      <w:tr w:rsidR="004F3C55" w:rsidRPr="0063790A" w14:paraId="6B568610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79B021DB" w14:textId="77777777" w:rsidR="004F3C55" w:rsidRPr="0063790A" w:rsidRDefault="004F3C5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750FDA26" w14:textId="25B65437" w:rsidR="004F3C55" w:rsidRDefault="004F3C5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box of tissues (Kleenex etc.)</w:t>
            </w:r>
          </w:p>
        </w:tc>
        <w:tc>
          <w:tcPr>
            <w:tcW w:w="450" w:type="dxa"/>
            <w:vAlign w:val="center"/>
          </w:tcPr>
          <w:p w14:paraId="7C30CCED" w14:textId="77777777" w:rsidR="004F3C55" w:rsidRPr="0063790A" w:rsidRDefault="004F3C5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77329A4D" w14:textId="77777777" w:rsidR="004F3C55" w:rsidRDefault="004F3C5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</w:tr>
    </w:tbl>
    <w:p w14:paraId="5BA66412" w14:textId="77777777" w:rsidR="00FD7CFC" w:rsidRPr="0063790A" w:rsidRDefault="00FD7CFC" w:rsidP="00FD7CFC">
      <w:pPr>
        <w:rPr>
          <w:rFonts w:ascii="Tw Cen MT" w:hAnsi="Tw Cen MT"/>
          <w:sz w:val="32"/>
          <w:szCs w:val="20"/>
          <w:lang w:val="en-CA"/>
        </w:rPr>
        <w:sectPr w:rsidR="00FD7CFC" w:rsidRPr="0063790A" w:rsidSect="0063790A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1959F729" w14:textId="6CE9093A" w:rsidR="00FD7CFC" w:rsidRDefault="00FD7CFC" w:rsidP="00FD7CFC">
      <w:pPr>
        <w:rPr>
          <w:rFonts w:ascii="Tw Cen MT" w:hAnsi="Tw Cen MT"/>
          <w:sz w:val="24"/>
          <w:szCs w:val="20"/>
          <w:lang w:val="en-CA"/>
        </w:rPr>
      </w:pPr>
    </w:p>
    <w:p w14:paraId="2B6B9399" w14:textId="426AF82E" w:rsidR="00FD7CFC" w:rsidRDefault="00FD7CFC" w:rsidP="00610CF2">
      <w:pPr>
        <w:jc w:val="center"/>
        <w:rPr>
          <w:rFonts w:ascii="Tw Cen MT" w:hAnsi="Tw Cen MT"/>
          <w:sz w:val="24"/>
          <w:szCs w:val="20"/>
          <w:lang w:val="en-CA"/>
        </w:rPr>
      </w:pPr>
      <w:r w:rsidRPr="0063790A">
        <w:rPr>
          <w:rFonts w:ascii="Tw Cen MT" w:hAnsi="Tw Cen MT"/>
          <w:sz w:val="24"/>
          <w:szCs w:val="20"/>
          <w:lang w:val="en-CA"/>
        </w:rPr>
        <w:t xml:space="preserve">Please </w:t>
      </w:r>
      <w:r>
        <w:rPr>
          <w:rFonts w:ascii="Tw Cen MT" w:hAnsi="Tw Cen MT"/>
          <w:sz w:val="24"/>
          <w:szCs w:val="20"/>
          <w:lang w:val="en-CA"/>
        </w:rPr>
        <w:t>feel free to reuse pencil boxes, scissors, water bottles and backpacks</w:t>
      </w:r>
    </w:p>
    <w:p w14:paraId="590A14CB" w14:textId="77777777" w:rsidR="00FD7CFC" w:rsidRPr="0063790A" w:rsidRDefault="00FD7CFC" w:rsidP="00FD7CFC">
      <w:pPr>
        <w:spacing w:after="0"/>
        <w:jc w:val="center"/>
        <w:rPr>
          <w:rFonts w:ascii="Tw Cen MT" w:hAnsi="Tw Cen MT"/>
          <w:sz w:val="24"/>
          <w:szCs w:val="20"/>
          <w:lang w:val="en-CA"/>
        </w:rPr>
      </w:pPr>
      <w:r>
        <w:rPr>
          <w:rFonts w:ascii="Tw Cen MT" w:hAnsi="Tw Cen MT"/>
          <w:sz w:val="24"/>
          <w:szCs w:val="20"/>
          <w:lang w:val="en-CA"/>
        </w:rPr>
        <w:t xml:space="preserve">if they are still in good condition. </w:t>
      </w:r>
    </w:p>
    <w:p w14:paraId="72CCA322" w14:textId="77777777" w:rsidR="00FD7CFC" w:rsidRDefault="00FD7CFC" w:rsidP="00FD7CFC">
      <w:pPr>
        <w:rPr>
          <w:rFonts w:ascii="Tw Cen MT" w:hAnsi="Tw Cen MT"/>
          <w:sz w:val="20"/>
          <w:szCs w:val="20"/>
          <w:lang w:val="en-CA"/>
        </w:rPr>
      </w:pPr>
    </w:p>
    <w:p w14:paraId="2F9B4511" w14:textId="77777777" w:rsidR="00FD7CFC" w:rsidRDefault="00FD7CFC" w:rsidP="00FD7CFC">
      <w:pPr>
        <w:rPr>
          <w:rFonts w:ascii="Tw Cen MT" w:hAnsi="Tw Cen MT"/>
          <w:sz w:val="20"/>
          <w:szCs w:val="20"/>
          <w:lang w:val="en-CA"/>
        </w:rPr>
      </w:pPr>
    </w:p>
    <w:p w14:paraId="72B55E70" w14:textId="77777777" w:rsidR="00FD7CFC" w:rsidRDefault="00FD7CFC" w:rsidP="00FD7CFC">
      <w:pPr>
        <w:rPr>
          <w:rFonts w:ascii="Tw Cen MT" w:hAnsi="Tw Cen MT"/>
          <w:sz w:val="20"/>
          <w:szCs w:val="20"/>
          <w:lang w:val="en-CA"/>
        </w:rPr>
      </w:pPr>
    </w:p>
    <w:p w14:paraId="32F4D08C" w14:textId="77777777" w:rsidR="00FD7CFC" w:rsidRDefault="00FD7CFC" w:rsidP="00FD7CFC">
      <w:pPr>
        <w:rPr>
          <w:rFonts w:ascii="Tw Cen MT" w:hAnsi="Tw Cen MT"/>
          <w:sz w:val="20"/>
          <w:szCs w:val="20"/>
          <w:lang w:val="en-CA"/>
        </w:rPr>
      </w:pPr>
    </w:p>
    <w:sectPr w:rsidR="00FD7CFC" w:rsidSect="0063790A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4"/>
    <w:rsid w:val="00015035"/>
    <w:rsid w:val="00044374"/>
    <w:rsid w:val="00060277"/>
    <w:rsid w:val="000A2882"/>
    <w:rsid w:val="000B20C4"/>
    <w:rsid w:val="000C5DBB"/>
    <w:rsid w:val="000D0618"/>
    <w:rsid w:val="000E7441"/>
    <w:rsid w:val="000F382B"/>
    <w:rsid w:val="001007D8"/>
    <w:rsid w:val="00104BF6"/>
    <w:rsid w:val="001260A0"/>
    <w:rsid w:val="00136FB0"/>
    <w:rsid w:val="00146FF5"/>
    <w:rsid w:val="001640F7"/>
    <w:rsid w:val="00175D1B"/>
    <w:rsid w:val="001A23DC"/>
    <w:rsid w:val="00214B88"/>
    <w:rsid w:val="00264C8C"/>
    <w:rsid w:val="002702C2"/>
    <w:rsid w:val="002775F9"/>
    <w:rsid w:val="002B3A5B"/>
    <w:rsid w:val="002C194A"/>
    <w:rsid w:val="002C4ED3"/>
    <w:rsid w:val="002E0B72"/>
    <w:rsid w:val="003048F5"/>
    <w:rsid w:val="003049C1"/>
    <w:rsid w:val="00316F25"/>
    <w:rsid w:val="003220DB"/>
    <w:rsid w:val="00351035"/>
    <w:rsid w:val="003547B1"/>
    <w:rsid w:val="0036036E"/>
    <w:rsid w:val="00367378"/>
    <w:rsid w:val="003D0C8F"/>
    <w:rsid w:val="003F5D97"/>
    <w:rsid w:val="003F74BA"/>
    <w:rsid w:val="0042191D"/>
    <w:rsid w:val="00422778"/>
    <w:rsid w:val="00440C54"/>
    <w:rsid w:val="00447115"/>
    <w:rsid w:val="00447B9D"/>
    <w:rsid w:val="0045329F"/>
    <w:rsid w:val="00461DAB"/>
    <w:rsid w:val="00476139"/>
    <w:rsid w:val="00481FD7"/>
    <w:rsid w:val="00497A3D"/>
    <w:rsid w:val="004A2189"/>
    <w:rsid w:val="004B311E"/>
    <w:rsid w:val="004C07F6"/>
    <w:rsid w:val="004F3C55"/>
    <w:rsid w:val="0054499F"/>
    <w:rsid w:val="0054603A"/>
    <w:rsid w:val="00554234"/>
    <w:rsid w:val="0056228F"/>
    <w:rsid w:val="00562F59"/>
    <w:rsid w:val="00566939"/>
    <w:rsid w:val="00592F2D"/>
    <w:rsid w:val="005A55F3"/>
    <w:rsid w:val="005A6DE5"/>
    <w:rsid w:val="005C55D1"/>
    <w:rsid w:val="005F23EA"/>
    <w:rsid w:val="00610CF2"/>
    <w:rsid w:val="00613A7C"/>
    <w:rsid w:val="0061542A"/>
    <w:rsid w:val="006267E9"/>
    <w:rsid w:val="00630287"/>
    <w:rsid w:val="0063790A"/>
    <w:rsid w:val="00655B95"/>
    <w:rsid w:val="00662B27"/>
    <w:rsid w:val="00662E12"/>
    <w:rsid w:val="00676CE0"/>
    <w:rsid w:val="006973EF"/>
    <w:rsid w:val="007026E0"/>
    <w:rsid w:val="00714F3A"/>
    <w:rsid w:val="00782444"/>
    <w:rsid w:val="007938EB"/>
    <w:rsid w:val="007A2127"/>
    <w:rsid w:val="007B0AA5"/>
    <w:rsid w:val="007C2683"/>
    <w:rsid w:val="007F71A6"/>
    <w:rsid w:val="00805BA5"/>
    <w:rsid w:val="008121F6"/>
    <w:rsid w:val="00827AA2"/>
    <w:rsid w:val="00830774"/>
    <w:rsid w:val="00842FBB"/>
    <w:rsid w:val="00851181"/>
    <w:rsid w:val="00853B59"/>
    <w:rsid w:val="00887322"/>
    <w:rsid w:val="008F6F42"/>
    <w:rsid w:val="0093288A"/>
    <w:rsid w:val="0093505D"/>
    <w:rsid w:val="009703AE"/>
    <w:rsid w:val="00983079"/>
    <w:rsid w:val="00985E11"/>
    <w:rsid w:val="00993B02"/>
    <w:rsid w:val="009B6689"/>
    <w:rsid w:val="009D6F5D"/>
    <w:rsid w:val="009F44F8"/>
    <w:rsid w:val="00A03FA3"/>
    <w:rsid w:val="00A277BD"/>
    <w:rsid w:val="00A56CB0"/>
    <w:rsid w:val="00A7042C"/>
    <w:rsid w:val="00A71A4C"/>
    <w:rsid w:val="00AA591D"/>
    <w:rsid w:val="00AF03B3"/>
    <w:rsid w:val="00B4392C"/>
    <w:rsid w:val="00B471F4"/>
    <w:rsid w:val="00B47BC4"/>
    <w:rsid w:val="00B63443"/>
    <w:rsid w:val="00BE4001"/>
    <w:rsid w:val="00BF43A3"/>
    <w:rsid w:val="00C00CC4"/>
    <w:rsid w:val="00C14C16"/>
    <w:rsid w:val="00C6370F"/>
    <w:rsid w:val="00CD143D"/>
    <w:rsid w:val="00CE784E"/>
    <w:rsid w:val="00CF1FCC"/>
    <w:rsid w:val="00CF7576"/>
    <w:rsid w:val="00D37646"/>
    <w:rsid w:val="00D51ED9"/>
    <w:rsid w:val="00D73031"/>
    <w:rsid w:val="00D7364B"/>
    <w:rsid w:val="00D73D0E"/>
    <w:rsid w:val="00D7632E"/>
    <w:rsid w:val="00D7737E"/>
    <w:rsid w:val="00D94782"/>
    <w:rsid w:val="00DA3504"/>
    <w:rsid w:val="00DA39C4"/>
    <w:rsid w:val="00DB2E54"/>
    <w:rsid w:val="00E07D52"/>
    <w:rsid w:val="00E162FA"/>
    <w:rsid w:val="00E21437"/>
    <w:rsid w:val="00E278F2"/>
    <w:rsid w:val="00E422CD"/>
    <w:rsid w:val="00E45ECE"/>
    <w:rsid w:val="00EA3440"/>
    <w:rsid w:val="00EC148A"/>
    <w:rsid w:val="00F1080D"/>
    <w:rsid w:val="00F23933"/>
    <w:rsid w:val="00F31C2B"/>
    <w:rsid w:val="00F6585F"/>
    <w:rsid w:val="00F67A65"/>
    <w:rsid w:val="00F67E8F"/>
    <w:rsid w:val="00F73912"/>
    <w:rsid w:val="00F77CE6"/>
    <w:rsid w:val="00FA6214"/>
    <w:rsid w:val="00FC41E6"/>
    <w:rsid w:val="00FD1C97"/>
    <w:rsid w:val="00FD7CFC"/>
    <w:rsid w:val="00FE3106"/>
    <w:rsid w:val="00FF5D17"/>
    <w:rsid w:val="1A8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E949"/>
  <w15:chartTrackingRefBased/>
  <w15:docId w15:val="{BA9021A2-990A-4E2F-A5F2-DD3D7817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944E8CD5ACA488517A328FFB3CAE6" ma:contentTypeVersion="18" ma:contentTypeDescription="Create a new document." ma:contentTypeScope="" ma:versionID="d9355a419195e01b5442483f260df403">
  <xsd:schema xmlns:xsd="http://www.w3.org/2001/XMLSchema" xmlns:xs="http://www.w3.org/2001/XMLSchema" xmlns:p="http://schemas.microsoft.com/office/2006/metadata/properties" xmlns:ns2="69154d74-07e5-4bfd-b1fc-0bfbb386e191" xmlns:ns3="1f324d1f-2fd9-40ef-96aa-66aba56b793c" targetNamespace="http://schemas.microsoft.com/office/2006/metadata/properties" ma:root="true" ma:fieldsID="3d3338973b3cba0fa305dcc98b296290" ns2:_="" ns3:_="">
    <xsd:import namespace="69154d74-07e5-4bfd-b1fc-0bfbb386e191"/>
    <xsd:import namespace="1f324d1f-2fd9-40ef-96aa-66aba56b7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4d74-07e5-4bfd-b1fc-0bfbb386e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4d1f-2fd9-40ef-96aa-66aba56b7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02aac-0eac-4c9a-a737-bc621193fec2}" ma:internalName="TaxCatchAll" ma:showField="CatchAllData" ma:web="1f324d1f-2fd9-40ef-96aa-66aba56b7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4d1f-2fd9-40ef-96aa-66aba56b793c" xsi:nil="true"/>
    <lcf76f155ced4ddcb4097134ff3c332f xmlns="69154d74-07e5-4bfd-b1fc-0bfbb386e1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1B905-461E-4D8E-8F9E-35648BD4A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EDC08-1D8E-4372-892F-3A6B15A9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54d74-07e5-4bfd-b1fc-0bfbb386e191"/>
    <ds:schemaRef ds:uri="1f324d1f-2fd9-40ef-96aa-66aba56b7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819C6-D7F0-4B05-9F21-BA1E85DD644D}">
  <ds:schemaRefs>
    <ds:schemaRef ds:uri="http://schemas.microsoft.com/office/2006/metadata/properties"/>
    <ds:schemaRef ds:uri="http://schemas.microsoft.com/office/infopath/2007/PartnerControls"/>
    <ds:schemaRef ds:uri="1f324d1f-2fd9-40ef-96aa-66aba56b793c"/>
    <ds:schemaRef ds:uri="69154d74-07e5-4bfd-b1fc-0bfbb386e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>NWSD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Friesen</dc:creator>
  <cp:keywords/>
  <dc:description/>
  <cp:lastModifiedBy>Melissa Brookes</cp:lastModifiedBy>
  <cp:revision>3</cp:revision>
  <cp:lastPrinted>2022-06-23T17:11:00Z</cp:lastPrinted>
  <dcterms:created xsi:type="dcterms:W3CDTF">2025-06-27T14:31:00Z</dcterms:created>
  <dcterms:modified xsi:type="dcterms:W3CDTF">2025-06-27T14:33:00Z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0x010100391944E8CD5ACA488517A328FFB3CAE6</vt:lpwstr>
  </property>
  <property fmtid="{D5CDD505-2E9C-101B-9397-08002B2CF9AE}" pid="3" name="MediaServiceImageTags">
    <vt:lpwstr/>
  </property>
</Properties>
</file>